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EE16C" w14:textId="77B71BA2" w:rsidR="001B3014" w:rsidRPr="003F6014" w:rsidRDefault="003F6014">
      <w:pPr>
        <w:rPr>
          <w:b/>
          <w:bCs/>
        </w:rPr>
      </w:pPr>
      <w:r w:rsidRPr="003F6014">
        <w:rPr>
          <w:b/>
          <w:bCs/>
        </w:rPr>
        <w:t>For Review and Vote – ASCE Pittsburgh Section Constitution and Bylaws Updates:</w:t>
      </w:r>
    </w:p>
    <w:p w14:paraId="46AC0964" w14:textId="69DD60C0" w:rsidR="003F6014" w:rsidRDefault="003F6014">
      <w:r>
        <w:t>To whom it may concern,</w:t>
      </w:r>
    </w:p>
    <w:p w14:paraId="7F7AA6A8" w14:textId="06BA9C4A" w:rsidR="003F6014" w:rsidRDefault="003F6014">
      <w:r>
        <w:t>The 2022-2023 Board of the ASCE Pittsburgh Section has reviewed the current Constitution and Bylaws date</w:t>
      </w:r>
      <w:r w:rsidR="008146E4">
        <w:t>d April 2016</w:t>
      </w:r>
      <w:r w:rsidR="00F3170D">
        <w:t>.  The review committee</w:t>
      </w:r>
      <w:r>
        <w:t xml:space="preserve"> recommend the following changes and amendments</w:t>
      </w:r>
      <w:r w:rsidR="00F3170D">
        <w:t xml:space="preserve"> to the Section Bylaws</w:t>
      </w:r>
      <w:r>
        <w:t xml:space="preserve"> for consideration of approval </w:t>
      </w:r>
      <w:r w:rsidR="006A70DD">
        <w:t>by a two-thirds (2/3) vote of the 2022-2023 Board present at monthly Board meeting, where a quorum is present</w:t>
      </w:r>
      <w:r w:rsidR="00464973">
        <w:t xml:space="preserve">.  This email acts as </w:t>
      </w:r>
      <w:r w:rsidR="00552736">
        <w:t xml:space="preserve">thirty (30) day </w:t>
      </w:r>
      <w:r w:rsidR="00464973">
        <w:t xml:space="preserve">notice to the general membership of these proposed changes.  Please reach out to any board member to discuss concerns or comments </w:t>
      </w:r>
      <w:r w:rsidR="009E235E">
        <w:t>regarding</w:t>
      </w:r>
      <w:r w:rsidR="00464973">
        <w:t xml:space="preserve"> the proposed changes.</w:t>
      </w:r>
    </w:p>
    <w:p w14:paraId="752ACEB4" w14:textId="7677C1FF" w:rsidR="0058034C" w:rsidRDefault="0058034C" w:rsidP="002C6A2A">
      <w:pPr>
        <w:pStyle w:val="ListParagraph"/>
        <w:numPr>
          <w:ilvl w:val="0"/>
          <w:numId w:val="1"/>
        </w:numPr>
      </w:pPr>
      <w:r>
        <w:t>Revise section</w:t>
      </w:r>
      <w:r w:rsidR="00464973">
        <w:t xml:space="preserve"> 7.1 </w:t>
      </w:r>
      <w:r w:rsidR="004E4D76">
        <w:t xml:space="preserve">Ballots </w:t>
      </w:r>
      <w:r w:rsidR="00464973">
        <w:t xml:space="preserve">and </w:t>
      </w:r>
      <w:r w:rsidR="004E4D76">
        <w:t>7.1.1 Tallying to read as follows;</w:t>
      </w:r>
    </w:p>
    <w:p w14:paraId="168300BF" w14:textId="1E10E56C" w:rsidR="00F47445" w:rsidRDefault="006C7AB6">
      <w:r>
        <w:tab/>
        <w:t>“</w:t>
      </w:r>
      <w:r w:rsidR="00F47445">
        <w:t xml:space="preserve">Ballots. In a contested election, the Secretary shall send a ballot containing the list of all Official Nominees for each office to each Subscribing Member of the Section at least twenty (20) days prior to the date set for all ballots to be returned.  This ballot may take the form of </w:t>
      </w:r>
      <w:r w:rsidR="00351949">
        <w:t>an electr</w:t>
      </w:r>
      <w:r w:rsidR="006F6F4B">
        <w:t>onic</w:t>
      </w:r>
      <w:r w:rsidR="00351949">
        <w:t xml:space="preserve"> format. </w:t>
      </w:r>
    </w:p>
    <w:p w14:paraId="5C270569" w14:textId="50C8FF8C" w:rsidR="006C7AB6" w:rsidRDefault="00D20E5F">
      <w:r>
        <w:t xml:space="preserve">“Tallying the Ballots. Ballots returned to the Secretary up to the time of counting shall be opened and counted </w:t>
      </w:r>
      <w:r w:rsidR="00476F7A">
        <w:t xml:space="preserve">by the </w:t>
      </w:r>
      <w:r w:rsidR="001311DA">
        <w:t>chair of the Nominating Committee</w:t>
      </w:r>
      <w:r>
        <w:t xml:space="preserve">. </w:t>
      </w:r>
      <w:r w:rsidR="00476F7A">
        <w:t>Voting ballets can be submitted in the form of electro</w:t>
      </w:r>
      <w:r w:rsidR="00C367E2">
        <w:t>nic</w:t>
      </w:r>
      <w:r w:rsidR="00476F7A">
        <w:t xml:space="preserve"> votes</w:t>
      </w:r>
      <w:r w:rsidR="00C367E2">
        <w:t>,</w:t>
      </w:r>
      <w:r w:rsidR="001311DA">
        <w:t xml:space="preserve"> tak</w:t>
      </w:r>
      <w:r w:rsidR="00C367E2">
        <w:t xml:space="preserve">ing </w:t>
      </w:r>
      <w:r w:rsidR="001311DA">
        <w:t>the form of an electr</w:t>
      </w:r>
      <w:r w:rsidR="00B527F1">
        <w:t>onic</w:t>
      </w:r>
      <w:r w:rsidR="001311DA">
        <w:t xml:space="preserve"> format</w:t>
      </w:r>
      <w:r w:rsidR="00476F7A">
        <w:t>.</w:t>
      </w:r>
      <w:r w:rsidR="001311DA">
        <w:t xml:space="preserve"> </w:t>
      </w:r>
      <w:r w:rsidR="00476F7A">
        <w:t xml:space="preserve"> </w:t>
      </w:r>
      <w:r>
        <w:t xml:space="preserve">For each office the Nominee receiving the highest number of votes cast shall be declared elected. </w:t>
      </w:r>
      <w:r w:rsidR="00476F7A">
        <w:t>“</w:t>
      </w:r>
    </w:p>
    <w:p w14:paraId="5C7B2F22" w14:textId="7696A0F0" w:rsidR="00C945D4" w:rsidRDefault="00497A33" w:rsidP="002C6A2A">
      <w:pPr>
        <w:pStyle w:val="ListParagraph"/>
        <w:numPr>
          <w:ilvl w:val="0"/>
          <w:numId w:val="1"/>
        </w:numPr>
      </w:pPr>
      <w:r>
        <w:t xml:space="preserve">Revise Section </w:t>
      </w:r>
      <w:r w:rsidR="00FB257F">
        <w:t>9.1 Standing Committees to read as follows;</w:t>
      </w:r>
    </w:p>
    <w:p w14:paraId="7043D109" w14:textId="413D7A94" w:rsidR="00FB257F" w:rsidRDefault="00FB257F">
      <w:r>
        <w:tab/>
        <w:t>“</w:t>
      </w:r>
      <w:r w:rsidR="00CD67A3">
        <w:t>The Section shall have an Executive Committee, a Nominating Committee, an Audit Committee, a Budget Committee, a Membership Committee, a Communications Committee and a</w:t>
      </w:r>
      <w:r w:rsidR="00F661B9">
        <w:t xml:space="preserve"> </w:t>
      </w:r>
      <w:r w:rsidR="001D0290">
        <w:t>Justice</w:t>
      </w:r>
      <w:r w:rsidR="00F661B9">
        <w:t xml:space="preserve"> </w:t>
      </w:r>
      <w:r w:rsidR="001D0290">
        <w:t>Equality</w:t>
      </w:r>
      <w:r w:rsidR="00F661B9">
        <w:t xml:space="preserve"> Diversity and Inclusion Committee</w:t>
      </w:r>
      <w:r w:rsidR="00CD67A3">
        <w:t>.</w:t>
      </w:r>
      <w:r w:rsidR="00F661B9">
        <w:t>”</w:t>
      </w:r>
    </w:p>
    <w:p w14:paraId="448EEB16" w14:textId="05BB27F3" w:rsidR="00FE702E" w:rsidRDefault="00FE702E" w:rsidP="002C6A2A">
      <w:pPr>
        <w:pStyle w:val="ListParagraph"/>
        <w:numPr>
          <w:ilvl w:val="0"/>
          <w:numId w:val="1"/>
        </w:numPr>
      </w:pPr>
      <w:r>
        <w:t>Add</w:t>
      </w:r>
      <w:r w:rsidR="008D20D4">
        <w:t xml:space="preserve"> and Renumber</w:t>
      </w:r>
      <w:r w:rsidR="004B3CCE">
        <w:t xml:space="preserve"> Section 9.1</w:t>
      </w:r>
      <w:r w:rsidR="005439B7">
        <w:t>.6</w:t>
      </w:r>
      <w:r w:rsidR="00E57925">
        <w:t xml:space="preserve"> into 9.1.8</w:t>
      </w:r>
      <w:r w:rsidR="0027448A">
        <w:t>;</w:t>
      </w:r>
    </w:p>
    <w:p w14:paraId="0BC8D6A2" w14:textId="7A07B7C5" w:rsidR="0027448A" w:rsidRDefault="0027448A">
      <w:r>
        <w:tab/>
        <w:t xml:space="preserve">9.1.6 Communications Committee. </w:t>
      </w:r>
      <w:r w:rsidR="004135BB">
        <w:t>The Communications Committee shall consist of not less than 2 Subscribing Members of the Section. The chair shall be appointed by the Section President.</w:t>
      </w:r>
    </w:p>
    <w:p w14:paraId="54171C3A" w14:textId="78D0E92B" w:rsidR="004135BB" w:rsidRDefault="00F238BF">
      <w:r>
        <w:tab/>
        <w:t>9.1.7 Justice Equality Diversity and Inclusion (JEDI) Committee. The JEDI Committee shall consist of not less than 2 Subscribing Members of the Section. The chair shall be appointed by the Section President.</w:t>
      </w:r>
    </w:p>
    <w:sectPr w:rsidR="00413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F7D0E"/>
    <w:multiLevelType w:val="hybridMultilevel"/>
    <w:tmpl w:val="E9C4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4783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014"/>
    <w:rsid w:val="001311DA"/>
    <w:rsid w:val="001B3014"/>
    <w:rsid w:val="001D0290"/>
    <w:rsid w:val="0027448A"/>
    <w:rsid w:val="002C6A2A"/>
    <w:rsid w:val="00351949"/>
    <w:rsid w:val="003F6014"/>
    <w:rsid w:val="004135BB"/>
    <w:rsid w:val="00464973"/>
    <w:rsid w:val="00476F7A"/>
    <w:rsid w:val="00497A33"/>
    <w:rsid w:val="004B3CCE"/>
    <w:rsid w:val="004E4D76"/>
    <w:rsid w:val="005439B7"/>
    <w:rsid w:val="00552736"/>
    <w:rsid w:val="0058034C"/>
    <w:rsid w:val="006A70DD"/>
    <w:rsid w:val="006C7AB6"/>
    <w:rsid w:val="006F6F4B"/>
    <w:rsid w:val="007675C6"/>
    <w:rsid w:val="008146E4"/>
    <w:rsid w:val="008D0DAC"/>
    <w:rsid w:val="008D20D4"/>
    <w:rsid w:val="00982F89"/>
    <w:rsid w:val="009E235E"/>
    <w:rsid w:val="00A60189"/>
    <w:rsid w:val="00AE66D1"/>
    <w:rsid w:val="00B527F1"/>
    <w:rsid w:val="00C367E2"/>
    <w:rsid w:val="00C945D4"/>
    <w:rsid w:val="00CD67A3"/>
    <w:rsid w:val="00D20E5F"/>
    <w:rsid w:val="00E57925"/>
    <w:rsid w:val="00F238BF"/>
    <w:rsid w:val="00F3170D"/>
    <w:rsid w:val="00F47445"/>
    <w:rsid w:val="00F661B9"/>
    <w:rsid w:val="00FB257F"/>
    <w:rsid w:val="00FE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B167"/>
  <w15:chartTrackingRefBased/>
  <w15:docId w15:val="{F7F74DB1-81A9-43DC-82AF-8FFCA15E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Feichtner</dc:creator>
  <cp:keywords/>
  <dc:description/>
  <cp:lastModifiedBy>Erin Feichtner</cp:lastModifiedBy>
  <cp:revision>38</cp:revision>
  <dcterms:created xsi:type="dcterms:W3CDTF">2023-02-27T21:43:00Z</dcterms:created>
  <dcterms:modified xsi:type="dcterms:W3CDTF">2023-04-07T20:30:00Z</dcterms:modified>
</cp:coreProperties>
</file>